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МУНИЦИПАЛЬНОЕ КАЗЁННОЕ ОБЩЕОБРАЗОВАТЕЛЬНОЕ УЧРЕЖДЕНИЕ</w:t>
      </w: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«ПЕРЕГРУЗНЕНСКАЯ СРЕДНЯЯ ШКОЛА» </w:t>
      </w: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>
        <w:rPr>
          <w:color w:val="000000" w:themeColor="text1"/>
        </w:rPr>
        <w:t>Октябрьского муниципального района Волгоградской области</w:t>
      </w: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(МКОУ «Перегрузненская СШ»)</w:t>
      </w: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404313, Волгоградская область, Октябрьский район, с.Перегрузное, ул. Центральная, д.68</w:t>
      </w: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 w:themeColor="text1"/>
        </w:rPr>
      </w:pP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ПРИКАЗ </w:t>
      </w: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 w:themeColor="text1"/>
        </w:rPr>
      </w:pPr>
    </w:p>
    <w:p w:rsidR="00333121" w:rsidRDefault="00333121" w:rsidP="0033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t>19 января   2023 года                                                                                                                               № 13</w:t>
      </w:r>
    </w:p>
    <w:p w:rsidR="00333121" w:rsidRDefault="00333121" w:rsidP="00333121">
      <w:pPr>
        <w:jc w:val="center"/>
        <w:rPr>
          <w:b/>
        </w:rPr>
      </w:pPr>
    </w:p>
    <w:p w:rsidR="00333121" w:rsidRDefault="00333121" w:rsidP="00333121">
      <w:pPr>
        <w:jc w:val="center"/>
        <w:rPr>
          <w:b/>
        </w:rPr>
      </w:pPr>
      <w:r>
        <w:rPr>
          <w:b/>
        </w:rPr>
        <w:t>Об организации отдыха и оздоровления детей и подростков</w:t>
      </w:r>
    </w:p>
    <w:p w:rsidR="00333121" w:rsidRDefault="00333121" w:rsidP="00333121">
      <w:pPr>
        <w:jc w:val="center"/>
        <w:rPr>
          <w:b/>
        </w:rPr>
      </w:pPr>
      <w:r>
        <w:rPr>
          <w:b/>
        </w:rPr>
        <w:t>в период летних каникул 2023 года в лагере</w:t>
      </w:r>
    </w:p>
    <w:p w:rsidR="00333121" w:rsidRDefault="00333121" w:rsidP="00333121">
      <w:pPr>
        <w:jc w:val="center"/>
        <w:rPr>
          <w:b/>
        </w:rPr>
      </w:pPr>
      <w:r>
        <w:rPr>
          <w:b/>
        </w:rPr>
        <w:t>с дневным пребыванием на базе школы «Солнышко»</w:t>
      </w:r>
    </w:p>
    <w:p w:rsidR="00333121" w:rsidRDefault="00333121" w:rsidP="00333121">
      <w:pPr>
        <w:rPr>
          <w:b/>
        </w:rPr>
      </w:pPr>
    </w:p>
    <w:p w:rsidR="00333121" w:rsidRDefault="00333121" w:rsidP="00333121">
      <w:pPr>
        <w:jc w:val="both"/>
      </w:pPr>
      <w:r>
        <w:t xml:space="preserve">                     В соответствии с </w:t>
      </w:r>
      <w:hyperlink r:id="rId4" w:history="1">
        <w:r>
          <w:rPr>
            <w:rStyle w:val="a3"/>
          </w:rPr>
          <w:t>Законом Волгоградской области от 16 февраля 2018 г. N 16-ОД "Об организации отдыха и оздоровления детей в Волгоградской области"</w:t>
        </w:r>
      </w:hyperlink>
      <w:r>
        <w:t>,  Федеральным законом от 29.07.2017 № 221-ФЗ "О внесении изменений в статьи 1 и 42 Федерального закона "О санитарно–эпидемиологическом благополучии населения", Приказа отдела по образованию Октябрьского муниципального района Волгоградской области от 17.01.2023г. № 12 «Об организации отдыха и оздоровления детей и подростков в период летних каникул 2023 года в лагере с дневным пребыванием на базе ОО Октябрьского муниципального района Волгоградской области», с  целью создания благоприятных условий для организации  отдыха, оздоровления детей и подростков, укрепления их здоровья и творческого развития в условиях каникулярного времени</w:t>
      </w:r>
    </w:p>
    <w:p w:rsidR="00333121" w:rsidRDefault="00333121" w:rsidP="00333121">
      <w:pPr>
        <w:jc w:val="both"/>
      </w:pPr>
    </w:p>
    <w:p w:rsidR="00333121" w:rsidRDefault="00333121" w:rsidP="00333121">
      <w:r>
        <w:t>ПРИКАЗЫВАЮ:</w:t>
      </w:r>
    </w:p>
    <w:p w:rsidR="00333121" w:rsidRDefault="00333121" w:rsidP="00333121"/>
    <w:p w:rsidR="00333121" w:rsidRDefault="00333121" w:rsidP="00333121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1.В срок не позднее 1 февраля 2023г. подать заявление и правоустанавливающие документы для получения экспертного заключения на деятельность по организации отдыха детей и их оздоровления на адрес электронной почты ФБУЗ «Центр гигиены и эпидемиологии в Волгоградской области»: </w:t>
      </w:r>
      <w:hyperlink r:id="rId5" w:history="1">
        <w:r>
          <w:rPr>
            <w:rStyle w:val="a3"/>
            <w:rFonts w:ascii="Times New Roman" w:hAnsi="Times New Roman" w:cs="Times New Roman"/>
          </w:rPr>
          <w:t>info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fguz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r>
          <w:rPr>
            <w:rStyle w:val="a3"/>
            <w:rFonts w:ascii="Times New Roman" w:hAnsi="Times New Roman" w:cs="Times New Roman"/>
          </w:rPr>
          <w:t>voigograd</w:t>
        </w:r>
        <w:r>
          <w:rPr>
            <w:rStyle w:val="a3"/>
            <w:rFonts w:ascii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hAnsi="Times New Roman" w:cs="Times New Roman"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 Электронные заявления на проведение экспертизы с описью вложения прилагаемых документов удостоверенных квалифицированной электронно-цифровой подписью заявителя. </w:t>
      </w:r>
    </w:p>
    <w:p w:rsidR="00333121" w:rsidRDefault="00333121" w:rsidP="00333121">
      <w:pPr>
        <w:jc w:val="both"/>
      </w:pPr>
      <w:r>
        <w:t>2.Обеспечить в первоочередном порядке организованный отдых детей из семей граждан, призванных на территории Волгоградской области на военную службу по частичной мобилизации в ВС РФ от 21. Сентября 2022г. № 647 «Об объявлении частичной мобилизации в РФ», семей граждан, проходивших военную службу в ВС РФ по контракту или находящихся на военной службе в войсках национальной гвардии РФ, в воинских формированиях и органах, указанных в пункте 6 статьи 1 ФЗ от 31.05.1996г.  № 61-ФЗ «Об обороне», принимающих участие в специальной военной операции на территориях ДНР, ЛНР, Запорожской и Херсонской областях и Украины, а также граждан, заключивших контракт о добровольном содействии и выполнении задач, возложенных на ВС РФ, и принимающих участие в специальной военной операции на территориях ДНР, ЛНР, Запорожской и Херсонской областях и Украины; детям прибывшим в Волгоградскую область с территорий ДНР, ЛНР, Запорожской и Херсонской областях и Украины.</w:t>
      </w:r>
    </w:p>
    <w:p w:rsidR="00333121" w:rsidRDefault="00333121" w:rsidP="00333121">
      <w:pPr>
        <w:jc w:val="both"/>
      </w:pPr>
      <w:r>
        <w:t xml:space="preserve">3.Обеспечить организованный отдых максимального количества обучающихся общеобразовательных организаций в период каникул, предусмотрев отдых 30% детей и подростков, находящихся в трудной жизненной ситуации, от общего количества детей. </w:t>
      </w:r>
    </w:p>
    <w:p w:rsidR="00333121" w:rsidRDefault="00333121" w:rsidP="00333121">
      <w:pPr>
        <w:jc w:val="both"/>
      </w:pPr>
      <w:r>
        <w:t>3. При организации работы лагерей с дневным пребыванием обратить внимание на использование материальной базы и кадрового потенциала организаций дополнительного образования, различных форм и методов воспитательной работы, применение здоровьесберегающих технологий, проведение мероприятий — патриотического, гражданского, духовно-нравственного содержания.</w:t>
      </w:r>
    </w:p>
    <w:p w:rsidR="00333121" w:rsidRDefault="00333121" w:rsidP="00333121">
      <w:pPr>
        <w:jc w:val="both"/>
      </w:pPr>
      <w:r>
        <w:t xml:space="preserve">4. При организации деятельности лагерей с дневным пребыванием на базе общеобразовательной организации руководствоваться санитарно-эпидемиологическими правилами и нормативами СанПин 3.1/2.4.3598-20 «Санитарно-эпидемиологические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молодёжи в условиях распространения новой коронавирусной инфекции, утверждённые </w:t>
      </w:r>
      <w:r>
        <w:lastRenderedPageBreak/>
        <w:t>постановлением главного государственного санитарного врача РФ от 30.06.2020г. №16, СанПин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государственного санитарного врача РФ от 28.09.2020г. № 28</w:t>
      </w:r>
    </w:p>
    <w:p w:rsidR="00333121" w:rsidRDefault="00333121" w:rsidP="00333121">
      <w:pPr>
        <w:jc w:val="both"/>
      </w:pPr>
      <w:r>
        <w:t>5. Своевременно обеспечить готовность лагерей с дневным пребыванием к приему детей.</w:t>
      </w:r>
    </w:p>
    <w:p w:rsidR="00333121" w:rsidRDefault="00333121" w:rsidP="00333121">
      <w:pPr>
        <w:jc w:val="both"/>
      </w:pPr>
      <w:r>
        <w:t>6. Возложить ответственность за соблюдение норм комплексной безопасности пребывания в лагерях с дневным пребыванием на базе общеобразовательных организаций, в том числе в период проведения массовых мероприятий, походов, экскурсий, выполнением санитарно- противоэпидемических (профилактических) мероприятий, контроля качества и безопасности пищевых продуктов на руководителей лагерей с дневным пребыванием на базе общеобразовательных организаций.</w:t>
      </w:r>
    </w:p>
    <w:p w:rsidR="00333121" w:rsidRDefault="00333121" w:rsidP="00333121">
      <w:pPr>
        <w:jc w:val="both"/>
      </w:pPr>
      <w:r>
        <w:t>7. Совместно с заинтересованными организациями Октябрьского муниципального района Волгоградской области:</w:t>
      </w:r>
    </w:p>
    <w:p w:rsidR="00333121" w:rsidRDefault="00333121" w:rsidP="00333121">
      <w:pPr>
        <w:jc w:val="both"/>
      </w:pPr>
      <w:r>
        <w:t>- обратить особое внимание на создание условий для отдыха и оздоровления детей, нуждающихся в особой защите государства: детей- сирот, детей-инвалидов, детей из малоимущих, многодетных семей, детей военнослужащих и работников органов внутренних дел, принимавших участие в региональных конфликтах, детей из семей безработных граждан, безнадзорных и беспризорных детей;</w:t>
      </w:r>
    </w:p>
    <w:p w:rsidR="00333121" w:rsidRDefault="00333121" w:rsidP="00333121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принять меры по профилактике правонарушений среди несовершеннолетних в период школьных каникул, создав условия для организации отдыха и оздоровления детей и подростков, попавших в трудную жизненную ситуацию, в течение всего каникулярного времени. </w:t>
      </w:r>
    </w:p>
    <w:p w:rsidR="00333121" w:rsidRDefault="00333121" w:rsidP="00333121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 Своевременно предоставлять информацию об организации отдыха и оздоровления детей и подростков на базе общеобразовательных организаций по запросу отдела по образованию администрации Октябрьского муниципального района Волгоградской области.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9. Назначить начальником лагеря: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Веревкину Л.И.  с 01.06.2023г. по  27.06.2023г. (20 человек)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Гринько Е.А.   с 03.07.2023г. по 26.07.2023г. (15 человек)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10. Начальнику лагеря спланировать, организовать работу в лагере, осуществлять постоянный контроль за работой  в лагере, отвечать за соблюдением санитарных норм, пожарную безопасность, охрану труда и ТБ.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11. Начальник лагеря несёт ответственность за жизнь и безопасность детей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 xml:space="preserve">12. Утвердить штатное расписание на период работы летнего оздоровительного лагеря «Солнышко»:  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с 01.06.2023г. по  27.06.2023г.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с 03.07.2023г. по 26.07.2023г.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13. Утвердить: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 xml:space="preserve">- Программу производственного контроля за качеством и безопасностью приготовляемых блюд в летнем оздоровительном лагере «Солнышко»: 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с 01.06.2023г. по  27.06.2023г.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с 03.07.2023г. по 26.07.2023г.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Примерное меню приготовляемых блюд в летнем оздоровительном лагере «Солнышко»  в период: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с 01.06.2023г. по  27.06.2023г.</w:t>
      </w:r>
    </w:p>
    <w:p w:rsidR="00333121" w:rsidRDefault="00333121" w:rsidP="00333121">
      <w:pPr>
        <w:rPr>
          <w:lang w:eastAsia="en-US"/>
        </w:rPr>
      </w:pPr>
      <w:r>
        <w:rPr>
          <w:lang w:eastAsia="en-US"/>
        </w:rPr>
        <w:t>-  с 03.07.2023г. по 26.07.2023г.</w:t>
      </w:r>
    </w:p>
    <w:p w:rsidR="00333121" w:rsidRDefault="00333121" w:rsidP="00333121">
      <w:pPr>
        <w:jc w:val="both"/>
      </w:pPr>
      <w:r>
        <w:t>14. Контроль за исполнением приказа оставляю за собой</w:t>
      </w:r>
    </w:p>
    <w:p w:rsidR="00333121" w:rsidRDefault="00333121" w:rsidP="00333121">
      <w:pPr>
        <w:jc w:val="both"/>
      </w:pPr>
    </w:p>
    <w:p w:rsidR="00333121" w:rsidRDefault="00333121" w:rsidP="00333121">
      <w:pPr>
        <w:jc w:val="both"/>
      </w:pPr>
      <w:r w:rsidRPr="00333121">
        <w:drawing>
          <wp:inline distT="0" distB="0" distL="0" distR="0">
            <wp:extent cx="3312547" cy="1742402"/>
            <wp:effectExtent l="19050" t="0" r="2153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75" cy="175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21" w:rsidRDefault="00333121" w:rsidP="00333121">
      <w:pPr>
        <w:jc w:val="both"/>
      </w:pPr>
    </w:p>
    <w:p w:rsidR="00333121" w:rsidRDefault="00333121" w:rsidP="00333121">
      <w:pPr>
        <w:jc w:val="both"/>
      </w:pPr>
    </w:p>
    <w:sectPr w:rsidR="00333121" w:rsidSect="00333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20"/>
  <w:displayHorizontalDrawingGridEvery w:val="2"/>
  <w:characterSpacingControl w:val="doNotCompress"/>
  <w:compat/>
  <w:rsids>
    <w:rsidRoot w:val="00333121"/>
    <w:rsid w:val="00333121"/>
    <w:rsid w:val="00EF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3121"/>
    <w:rPr>
      <w:color w:val="0563C1"/>
      <w:u w:val="single"/>
    </w:rPr>
  </w:style>
  <w:style w:type="paragraph" w:customStyle="1" w:styleId="Compact">
    <w:name w:val="Compact"/>
    <w:basedOn w:val="a4"/>
    <w:uiPriority w:val="99"/>
    <w:semiHidden/>
    <w:qFormat/>
    <w:rsid w:val="00333121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3331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31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1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guz-voigograd.ru" TargetMode="External"/><Relationship Id="rId4" Type="http://schemas.openxmlformats.org/officeDocument/2006/relationships/hyperlink" Target="http://docs.cntd.ru/document/44669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0</DocSecurity>
  <Lines>48</Lines>
  <Paragraphs>13</Paragraphs>
  <ScaleCrop>false</ScaleCrop>
  <Company>Перегрузненская СОШ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Перегрузненская СОШ</dc:creator>
  <cp:keywords/>
  <dc:description/>
  <cp:lastModifiedBy>Перегрузненская СОШ</cp:lastModifiedBy>
  <cp:revision>1</cp:revision>
  <dcterms:created xsi:type="dcterms:W3CDTF">2023-04-04T10:47:00Z</dcterms:created>
  <dcterms:modified xsi:type="dcterms:W3CDTF">2023-04-04T10:49:00Z</dcterms:modified>
</cp:coreProperties>
</file>